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6419FF" w:rsidP="000B1283">
      <w:pPr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 w:rsidRPr="00EE774A">
        <w:rPr>
          <w:rFonts w:hint="eastAsia"/>
          <w:b/>
          <w:color w:val="000000"/>
          <w:sz w:val="32"/>
          <w:szCs w:val="32"/>
        </w:rPr>
        <w:t xml:space="preserve"> </w:t>
      </w:r>
      <w:r w:rsidR="000B1283" w:rsidRPr="00EE774A">
        <w:rPr>
          <w:rFonts w:hint="eastAsia"/>
          <w:b/>
          <w:color w:val="000000"/>
          <w:sz w:val="32"/>
          <w:szCs w:val="32"/>
        </w:rPr>
        <w:t>“乾元—</w:t>
      </w:r>
      <w:r w:rsidR="000B1283">
        <w:rPr>
          <w:rFonts w:hint="eastAsia"/>
          <w:b/>
          <w:color w:val="000000"/>
          <w:sz w:val="32"/>
          <w:szCs w:val="32"/>
        </w:rPr>
        <w:t>满溢</w:t>
      </w:r>
      <w:r w:rsidR="000B1283" w:rsidRPr="00EE774A">
        <w:rPr>
          <w:rFonts w:hint="eastAsia"/>
          <w:b/>
          <w:color w:val="000000"/>
          <w:sz w:val="32"/>
          <w:szCs w:val="32"/>
        </w:rPr>
        <w:t>”</w:t>
      </w:r>
      <w:r w:rsidR="000B1283"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="000B1283"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="000B1283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315C8E">
        <w:rPr>
          <w:rFonts w:ascii="宋体" w:hAnsi="宋体" w:hint="eastAsia"/>
          <w:color w:val="000000"/>
          <w:szCs w:val="21"/>
        </w:rPr>
        <w:t>11</w:t>
      </w:r>
      <w:r>
        <w:rPr>
          <w:rFonts w:ascii="宋体" w:hAnsi="宋体" w:hint="eastAsia"/>
          <w:color w:val="000000"/>
          <w:szCs w:val="21"/>
        </w:rPr>
        <w:t>月</w:t>
      </w:r>
      <w:r w:rsidR="00315C8E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315C8E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="00315C8E" w:rsidRPr="00315C8E">
        <w:rPr>
          <w:rFonts w:ascii="宋体" w:hAnsi="宋体" w:hint="eastAsia"/>
          <w:color w:val="000000"/>
          <w:sz w:val="28"/>
          <w:szCs w:val="28"/>
        </w:rPr>
        <w:t>2,421,278,000.00</w:t>
      </w:r>
      <w:r w:rsidRPr="00315C8E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0B1283" w:rsidRPr="00EE774A" w:rsidRDefault="000B1283" w:rsidP="000B128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color w:val="000000"/>
          <w:sz w:val="28"/>
          <w:szCs w:val="28"/>
        </w:rPr>
        <w:t>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315C8E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日至201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="00315C8E">
        <w:rPr>
          <w:rFonts w:ascii="宋体" w:hAnsi="宋体" w:hint="eastAsia"/>
          <w:color w:val="000000"/>
          <w:sz w:val="28"/>
          <w:szCs w:val="28"/>
        </w:rPr>
        <w:t>1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 w:rsidR="00315C8E">
        <w:rPr>
          <w:rFonts w:ascii="宋体" w:hAnsi="宋体" w:hint="eastAsia"/>
          <w:color w:val="000000"/>
          <w:sz w:val="28"/>
          <w:szCs w:val="28"/>
        </w:rPr>
        <w:t>30</w:t>
      </w:r>
      <w:r w:rsidRPr="00EE774A">
        <w:rPr>
          <w:rFonts w:ascii="宋体" w:hAnsi="宋体" w:hint="eastAsia"/>
          <w:color w:val="000000"/>
          <w:sz w:val="28"/>
          <w:szCs w:val="28"/>
        </w:rPr>
        <w:t>日</w:t>
      </w:r>
      <w:r w:rsidRPr="009E0E2D">
        <w:rPr>
          <w:rFonts w:ascii="宋体" w:hAnsi="宋体" w:hint="eastAsia"/>
          <w:color w:val="000000"/>
          <w:sz w:val="28"/>
          <w:szCs w:val="28"/>
        </w:rPr>
        <w:t>投资者实际收益率</w:t>
      </w:r>
      <w:r>
        <w:rPr>
          <w:rFonts w:ascii="宋体" w:hAnsi="宋体" w:hint="eastAsia"/>
          <w:color w:val="000000"/>
          <w:sz w:val="28"/>
          <w:szCs w:val="28"/>
        </w:rPr>
        <w:t>为</w:t>
      </w:r>
      <w:r w:rsidRPr="00F47090">
        <w:rPr>
          <w:rFonts w:ascii="宋体" w:hAnsi="宋体"/>
          <w:color w:val="000000"/>
          <w:sz w:val="28"/>
          <w:szCs w:val="28"/>
        </w:rPr>
        <w:t>4.50%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0B1283" w:rsidRPr="00EE774A" w:rsidRDefault="000B1283" w:rsidP="000B128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315C8E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088550E" wp14:editId="2E798047">
            <wp:extent cx="3700462" cy="2019300"/>
            <wp:effectExtent l="0" t="0" r="14605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Pr="00EE774A" w:rsidRDefault="00C239F1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64319F9" wp14:editId="3794B098">
            <wp:extent cx="3467100" cy="169545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0B1283" w:rsidRPr="005622F6" w:rsidRDefault="008F1F29" w:rsidP="000B1283">
      <w:pPr>
        <w:ind w:right="1400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018EADA" wp14:editId="7B482EB2">
            <wp:extent cx="4572000" cy="2590800"/>
            <wp:effectExtent l="0" t="0" r="19050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0B1283" w:rsidRDefault="000B1283" w:rsidP="000B128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</w:t>
      </w:r>
      <w:r w:rsidR="00315C8E">
        <w:rPr>
          <w:rFonts w:ascii="宋体" w:hAnsi="宋体" w:hint="eastAsia"/>
          <w:color w:val="000000"/>
          <w:sz w:val="28"/>
          <w:szCs w:val="28"/>
        </w:rPr>
        <w:t>12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315C8E">
        <w:rPr>
          <w:rFonts w:ascii="宋体" w:hAnsi="宋体" w:hint="eastAsia"/>
          <w:color w:val="000000"/>
          <w:sz w:val="28"/>
          <w:szCs w:val="28"/>
        </w:rPr>
        <w:t>6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0B1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E7B" w:rsidRDefault="008C5E7B" w:rsidP="000B1283">
      <w:r>
        <w:separator/>
      </w:r>
    </w:p>
  </w:endnote>
  <w:endnote w:type="continuationSeparator" w:id="0">
    <w:p w:rsidR="008C5E7B" w:rsidRDefault="008C5E7B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E7B" w:rsidRDefault="008C5E7B" w:rsidP="000B1283">
      <w:r>
        <w:separator/>
      </w:r>
    </w:p>
  </w:footnote>
  <w:footnote w:type="continuationSeparator" w:id="0">
    <w:p w:rsidR="008C5E7B" w:rsidRDefault="008C5E7B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B1283"/>
    <w:rsid w:val="00153C80"/>
    <w:rsid w:val="00202766"/>
    <w:rsid w:val="00270E8A"/>
    <w:rsid w:val="00315C8E"/>
    <w:rsid w:val="004F5658"/>
    <w:rsid w:val="006419FF"/>
    <w:rsid w:val="007D3020"/>
    <w:rsid w:val="008073BB"/>
    <w:rsid w:val="008C5E7B"/>
    <w:rsid w:val="008F1F29"/>
    <w:rsid w:val="00A66F45"/>
    <w:rsid w:val="00C239F1"/>
    <w:rsid w:val="00DD71F4"/>
    <w:rsid w:val="00E92E67"/>
    <w:rsid w:val="00F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1\11&#26376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712\11&#26376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'2017年11月'!$A$249:$A$251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'2017年11月'!$B$249:$B$251</c:f>
              <c:numCache>
                <c:formatCode>0.00%</c:formatCode>
                <c:ptCount val="3"/>
                <c:pt idx="0">
                  <c:v>0.448255623816738</c:v>
                </c:pt>
                <c:pt idx="1">
                  <c:v>0.4956267266642323</c:v>
                </c:pt>
                <c:pt idx="2">
                  <c:v>5.6117649519029582E-2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'2017年11月'!$A$260:$A$261</c:f>
              <c:strCache>
                <c:ptCount val="2"/>
                <c:pt idx="0">
                  <c:v>AA-及以下</c:v>
                </c:pt>
                <c:pt idx="1">
                  <c:v>无</c:v>
                </c:pt>
              </c:strCache>
            </c:strRef>
          </c:cat>
          <c:val>
            <c:numRef>
              <c:f>'2017年11月'!$B$260:$B$261</c:f>
              <c:numCache>
                <c:formatCode>0.00%</c:formatCode>
                <c:ptCount val="2"/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0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'2017年11月'!$B$264</c:f>
              <c:strCache>
                <c:ptCount val="1"/>
                <c:pt idx="0">
                  <c:v>11月各行业</c:v>
                </c:pt>
              </c:strCache>
            </c:strRef>
          </c:tx>
          <c:invertIfNegative val="0"/>
          <c:cat>
            <c:strRef>
              <c:f>'2017年11月'!$A$265:$A$267</c:f>
              <c:strCache>
                <c:ptCount val="3"/>
                <c:pt idx="0">
                  <c:v>建筑业</c:v>
                </c:pt>
                <c:pt idx="1">
                  <c:v>综合</c:v>
                </c:pt>
                <c:pt idx="2">
                  <c:v>租赁和商务服务业</c:v>
                </c:pt>
              </c:strCache>
            </c:strRef>
          </c:cat>
          <c:val>
            <c:numRef>
              <c:f>'2017年11月'!$B$265:$B$267</c:f>
              <c:numCache>
                <c:formatCode>0.00%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'2017年11月'!$C$264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'2017年11月'!$A$265:$A$267</c:f>
              <c:strCache>
                <c:ptCount val="3"/>
                <c:pt idx="0">
                  <c:v>建筑业</c:v>
                </c:pt>
                <c:pt idx="1">
                  <c:v>综合</c:v>
                </c:pt>
                <c:pt idx="2">
                  <c:v>租赁和商务服务业</c:v>
                </c:pt>
              </c:strCache>
            </c:strRef>
          </c:cat>
          <c:val>
            <c:numRef>
              <c:f>'2017年11月'!$C$265:$C$267</c:f>
              <c:numCache>
                <c:formatCode>0%</c:formatCode>
                <c:ptCount val="3"/>
                <c:pt idx="0">
                  <c:v>7.3832062722466396E-2</c:v>
                </c:pt>
                <c:pt idx="1">
                  <c:v>0.92616793727753366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'2017年11月'!$D$264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'2017年11月'!$A$265:$A$267</c:f>
              <c:strCache>
                <c:ptCount val="3"/>
                <c:pt idx="0">
                  <c:v>建筑业</c:v>
                </c:pt>
                <c:pt idx="1">
                  <c:v>综合</c:v>
                </c:pt>
                <c:pt idx="2">
                  <c:v>租赁和商务服务业</c:v>
                </c:pt>
              </c:strCache>
            </c:strRef>
          </c:cat>
          <c:val>
            <c:numRef>
              <c:f>'2017年11月'!$D$265:$D$267</c:f>
              <c:numCache>
                <c:formatCode>0.00%</c:formatCode>
                <c:ptCount val="3"/>
                <c:pt idx="0">
                  <c:v>-7.3832062722466396E-2</c:v>
                </c:pt>
                <c:pt idx="1">
                  <c:v>-0.92616793727753366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638784"/>
        <c:axId val="131640320"/>
      </c:barChart>
      <c:catAx>
        <c:axId val="1316387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1640320"/>
        <c:crosses val="autoZero"/>
        <c:auto val="1"/>
        <c:lblAlgn val="ctr"/>
        <c:lblOffset val="100"/>
        <c:noMultiLvlLbl val="0"/>
      </c:catAx>
      <c:valAx>
        <c:axId val="131640320"/>
        <c:scaling>
          <c:orientation val="minMax"/>
          <c:max val="1"/>
          <c:min val="-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31638784"/>
        <c:crosses val="autoZero"/>
        <c:crossBetween val="between"/>
        <c:majorUnit val="0.2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admin</cp:lastModifiedBy>
  <cp:revision>5</cp:revision>
  <dcterms:created xsi:type="dcterms:W3CDTF">2017-12-07T11:13:00Z</dcterms:created>
  <dcterms:modified xsi:type="dcterms:W3CDTF">2017-12-08T00:58:00Z</dcterms:modified>
</cp:coreProperties>
</file>