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70" w:rsidRPr="00EE774A" w:rsidRDefault="00405366" w:rsidP="00834370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EE774A">
        <w:rPr>
          <w:rFonts w:hint="eastAsia"/>
          <w:b/>
          <w:color w:val="000000"/>
          <w:sz w:val="32"/>
          <w:szCs w:val="32"/>
        </w:rPr>
        <w:t xml:space="preserve"> </w:t>
      </w:r>
      <w:r w:rsidR="00834370" w:rsidRPr="00EE774A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834370" w:rsidRPr="00EE774A" w:rsidRDefault="00834370" w:rsidP="00834370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BA3F60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 xml:space="preserve">月31日    </w:t>
      </w:r>
    </w:p>
    <w:p w:rsidR="00834370" w:rsidRPr="00EE774A" w:rsidRDefault="00834370" w:rsidP="00834370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B105E3" w:rsidRPr="00B105E3">
        <w:rPr>
          <w:rFonts w:ascii="宋体" w:hAnsi="宋体" w:cs="宋体"/>
          <w:bCs/>
          <w:kern w:val="0"/>
          <w:sz w:val="28"/>
          <w:szCs w:val="28"/>
        </w:rPr>
        <w:t>17,986,502,515.63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834370" w:rsidRPr="00EE774A" w:rsidRDefault="00834370" w:rsidP="00834370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834370" w:rsidRPr="000147C5" w:rsidRDefault="00834370" w:rsidP="0083437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147C5">
        <w:rPr>
          <w:rFonts w:ascii="宋体" w:hAnsi="宋体" w:hint="eastAsia"/>
          <w:color w:val="000000"/>
          <w:sz w:val="28"/>
          <w:szCs w:val="28"/>
        </w:rPr>
        <w:t>根据产品说明书的约定，2017年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BA3F60">
        <w:rPr>
          <w:rFonts w:ascii="宋体" w:hAnsi="宋体" w:hint="eastAsia"/>
          <w:color w:val="000000"/>
          <w:sz w:val="28"/>
          <w:szCs w:val="28"/>
        </w:rPr>
        <w:t>2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日至2017年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BA3F60">
        <w:rPr>
          <w:rFonts w:ascii="宋体" w:hAnsi="宋体" w:hint="eastAsia"/>
          <w:color w:val="000000"/>
          <w:sz w:val="28"/>
          <w:szCs w:val="28"/>
        </w:rPr>
        <w:t>2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0147C5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9734" w:type="dxa"/>
        <w:jc w:val="center"/>
        <w:tblInd w:w="-4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1326"/>
        <w:gridCol w:w="1276"/>
        <w:gridCol w:w="1275"/>
        <w:gridCol w:w="1276"/>
        <w:gridCol w:w="1276"/>
        <w:gridCol w:w="1226"/>
      </w:tblGrid>
      <w:tr w:rsidR="00834370" w:rsidRPr="000147C5" w:rsidTr="008A717D">
        <w:trPr>
          <w:trHeight w:val="838"/>
          <w:jc w:val="center"/>
        </w:trPr>
        <w:tc>
          <w:tcPr>
            <w:tcW w:w="2079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326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1≤T&lt;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≤T&lt;14</w:t>
            </w:r>
          </w:p>
        </w:tc>
        <w:tc>
          <w:tcPr>
            <w:tcW w:w="1275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14≤T&lt;30</w:t>
            </w:r>
          </w:p>
        </w:tc>
        <w:tc>
          <w:tcPr>
            <w:tcW w:w="1276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30≤T&lt;</w:t>
            </w: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≤T&lt;90</w:t>
            </w:r>
          </w:p>
        </w:tc>
        <w:tc>
          <w:tcPr>
            <w:tcW w:w="1226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T≥90</w:t>
            </w:r>
          </w:p>
        </w:tc>
      </w:tr>
      <w:tr w:rsidR="00834370" w:rsidRPr="000147C5" w:rsidTr="008A717D">
        <w:trPr>
          <w:trHeight w:val="838"/>
          <w:jc w:val="center"/>
        </w:trPr>
        <w:tc>
          <w:tcPr>
            <w:tcW w:w="2079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326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1.90%</w:t>
            </w:r>
          </w:p>
        </w:tc>
        <w:tc>
          <w:tcPr>
            <w:tcW w:w="1276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5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2.10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2.90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834370" w:rsidRPr="000147C5" w:rsidRDefault="00834370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26" w:type="dxa"/>
            <w:vAlign w:val="center"/>
          </w:tcPr>
          <w:p w:rsidR="00834370" w:rsidRPr="000147C5" w:rsidRDefault="00834370" w:rsidP="008A717D">
            <w:pPr>
              <w:ind w:rightChars="-64" w:right="-134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</w:tr>
    </w:tbl>
    <w:p w:rsidR="00834370" w:rsidRPr="000147C5" w:rsidRDefault="00834370" w:rsidP="00834370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834370" w:rsidRPr="00EE774A" w:rsidRDefault="00834370" w:rsidP="0083437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834370" w:rsidRPr="00EE774A" w:rsidRDefault="00834370" w:rsidP="0083437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834370" w:rsidRPr="00EE774A" w:rsidRDefault="00834370" w:rsidP="0083437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834370" w:rsidRPr="00EE774A" w:rsidRDefault="00B105E3" w:rsidP="00834370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79D7EA" wp14:editId="235A2BA5">
            <wp:extent cx="3582229" cy="2758109"/>
            <wp:effectExtent l="0" t="0" r="18415" b="2349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4370" w:rsidRPr="00EE774A" w:rsidRDefault="00834370" w:rsidP="0083437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834370" w:rsidRPr="00EE774A" w:rsidRDefault="00B105E3" w:rsidP="00834370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2E18A76" wp14:editId="07CBA5EC">
            <wp:extent cx="3751195" cy="2601154"/>
            <wp:effectExtent l="0" t="0" r="20955" b="2794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34370" w:rsidRPr="00EE774A" w:rsidRDefault="00834370" w:rsidP="0083437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834370" w:rsidRPr="005622F6" w:rsidRDefault="00B105E3" w:rsidP="00834370">
      <w:pPr>
        <w:ind w:right="140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B07B2A" wp14:editId="35767224">
            <wp:extent cx="5274310" cy="3298886"/>
            <wp:effectExtent l="0" t="0" r="21590" b="1587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34370" w:rsidRPr="00EE774A" w:rsidRDefault="00834370" w:rsidP="00834370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834370" w:rsidRPr="00EE774A" w:rsidRDefault="00834370" w:rsidP="0083437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834370" w:rsidRPr="00EE774A" w:rsidRDefault="00834370" w:rsidP="0083437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834370" w:rsidRPr="00EE774A" w:rsidRDefault="00834370" w:rsidP="00834370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834370" w:rsidRPr="00EE774A" w:rsidRDefault="00834370" w:rsidP="00834370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34370" w:rsidRDefault="00834370" w:rsidP="00834370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BA3F60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BA3F60">
        <w:rPr>
          <w:rFonts w:ascii="宋体" w:hAnsi="宋体" w:hint="eastAsia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BA3F60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Default="00F57B1C"/>
    <w:sectPr w:rsidR="0066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1C" w:rsidRDefault="00F57B1C" w:rsidP="00834370">
      <w:r>
        <w:separator/>
      </w:r>
    </w:p>
  </w:endnote>
  <w:endnote w:type="continuationSeparator" w:id="0">
    <w:p w:rsidR="00F57B1C" w:rsidRDefault="00F57B1C" w:rsidP="0083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1C" w:rsidRDefault="00F57B1C" w:rsidP="00834370">
      <w:r>
        <w:separator/>
      </w:r>
    </w:p>
  </w:footnote>
  <w:footnote w:type="continuationSeparator" w:id="0">
    <w:p w:rsidR="00F57B1C" w:rsidRDefault="00F57B1C" w:rsidP="0083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E8"/>
    <w:rsid w:val="00052167"/>
    <w:rsid w:val="00153C80"/>
    <w:rsid w:val="00405366"/>
    <w:rsid w:val="00467821"/>
    <w:rsid w:val="00834370"/>
    <w:rsid w:val="009D00E8"/>
    <w:rsid w:val="00A66F45"/>
    <w:rsid w:val="00B105E3"/>
    <w:rsid w:val="00BA2278"/>
    <w:rsid w:val="00BA3F60"/>
    <w:rsid w:val="00F5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3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3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43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437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3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3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43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437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'17年12月'!$A$116:$A$118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'17年12月'!$B$116:$B$118</c:f>
              <c:numCache>
                <c:formatCode>0.00%</c:formatCode>
                <c:ptCount val="3"/>
                <c:pt idx="0">
                  <c:v>0.28210588985770124</c:v>
                </c:pt>
                <c:pt idx="1">
                  <c:v>0.71763638819341813</c:v>
                </c:pt>
                <c:pt idx="2">
                  <c:v>2.5772194885035829E-4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tx>
            <c:strRef>
              <c:f>'17年12月'!$B$124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'17年12月'!$A$125:$A$129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'17年12月'!$B$125:$B$129</c:f>
              <c:numCache>
                <c:formatCode>0.00%</c:formatCode>
                <c:ptCount val="5"/>
                <c:pt idx="0">
                  <c:v>0.19704937217596483</c:v>
                </c:pt>
                <c:pt idx="1">
                  <c:v>0.17791106410013346</c:v>
                </c:pt>
                <c:pt idx="2">
                  <c:v>6.8451587169701331E-2</c:v>
                </c:pt>
                <c:pt idx="3">
                  <c:v>0.52103449382123068</c:v>
                </c:pt>
                <c:pt idx="4">
                  <c:v>3.5553482732969752E-2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'17年12月'!$B$132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'17年12月'!$A$133:$A$144</c:f>
              <c:strCache>
                <c:ptCount val="12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公共管理、社会保障和社会组织</c:v>
                </c:pt>
                <c:pt idx="6">
                  <c:v>制造业</c:v>
                </c:pt>
                <c:pt idx="7">
                  <c:v>金融业</c:v>
                </c:pt>
                <c:pt idx="8">
                  <c:v>信息传输、计算机服务和软件业</c:v>
                </c:pt>
                <c:pt idx="9">
                  <c:v>电力、热力、燃气及水生产和供应业</c:v>
                </c:pt>
                <c:pt idx="10">
                  <c:v>卫生、社会保障和社会福利业</c:v>
                </c:pt>
                <c:pt idx="11">
                  <c:v>水利、环境和公共设施管理业</c:v>
                </c:pt>
              </c:strCache>
            </c:strRef>
          </c:cat>
          <c:val>
            <c:numRef>
              <c:f>'17年12月'!$B$133:$B$144</c:f>
              <c:numCache>
                <c:formatCode>0.00%</c:formatCode>
                <c:ptCount val="12"/>
                <c:pt idx="0">
                  <c:v>0.10439484141731639</c:v>
                </c:pt>
                <c:pt idx="1">
                  <c:v>0.29972878797811059</c:v>
                </c:pt>
                <c:pt idx="2">
                  <c:v>7.1825217642363132E-2</c:v>
                </c:pt>
                <c:pt idx="3">
                  <c:v>3.2321347939063411E-2</c:v>
                </c:pt>
                <c:pt idx="4">
                  <c:v>2.7221757486455625E-2</c:v>
                </c:pt>
                <c:pt idx="5">
                  <c:v>8.4035504641564868E-3</c:v>
                </c:pt>
                <c:pt idx="6">
                  <c:v>8.4035504641564868E-2</c:v>
                </c:pt>
                <c:pt idx="7">
                  <c:v>0.12066636563917006</c:v>
                </c:pt>
                <c:pt idx="8">
                  <c:v>2.8730087056945252E-2</c:v>
                </c:pt>
                <c:pt idx="9">
                  <c:v>2.801183488052162E-2</c:v>
                </c:pt>
                <c:pt idx="10">
                  <c:v>2.8730087056945252E-3</c:v>
                </c:pt>
                <c:pt idx="11">
                  <c:v>0.19178769614863803</c:v>
                </c:pt>
              </c:numCache>
            </c:numRef>
          </c:val>
        </c:ser>
        <c:ser>
          <c:idx val="1"/>
          <c:order val="1"/>
          <c:tx>
            <c:strRef>
              <c:f>'17年12月'!$C$132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'17年12月'!$A$133:$A$144</c:f>
              <c:strCache>
                <c:ptCount val="12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公共管理、社会保障和社会组织</c:v>
                </c:pt>
                <c:pt idx="6">
                  <c:v>制造业</c:v>
                </c:pt>
                <c:pt idx="7">
                  <c:v>金融业</c:v>
                </c:pt>
                <c:pt idx="8">
                  <c:v>信息传输、计算机服务和软件业</c:v>
                </c:pt>
                <c:pt idx="9">
                  <c:v>电力、热力、燃气及水生产和供应业</c:v>
                </c:pt>
                <c:pt idx="10">
                  <c:v>卫生、社会保障和社会福利业</c:v>
                </c:pt>
                <c:pt idx="11">
                  <c:v>水利、环境和公共设施管理业</c:v>
                </c:pt>
              </c:strCache>
            </c:strRef>
          </c:cat>
          <c:val>
            <c:numRef>
              <c:f>'17年12月'!$C$133:$C$144</c:f>
              <c:numCache>
                <c:formatCode>0.00%</c:formatCode>
                <c:ptCount val="12"/>
                <c:pt idx="0">
                  <c:v>4.6252915536594753E-2</c:v>
                </c:pt>
                <c:pt idx="1">
                  <c:v>0.50722382745934946</c:v>
                </c:pt>
                <c:pt idx="2">
                  <c:v>7.7938151400554309E-2</c:v>
                </c:pt>
                <c:pt idx="3">
                  <c:v>0</c:v>
                </c:pt>
                <c:pt idx="4">
                  <c:v>2.9538559380810084E-2</c:v>
                </c:pt>
                <c:pt idx="5">
                  <c:v>7.6379388372543225E-2</c:v>
                </c:pt>
                <c:pt idx="6">
                  <c:v>0.10911341196077604</c:v>
                </c:pt>
                <c:pt idx="7">
                  <c:v>1.4028867252099776E-2</c:v>
                </c:pt>
                <c:pt idx="8">
                  <c:v>3.1175260560221726E-2</c:v>
                </c:pt>
                <c:pt idx="9">
                  <c:v>2.8057734504199551E-2</c:v>
                </c:pt>
                <c:pt idx="10">
                  <c:v>3.1175260560221724E-3</c:v>
                </c:pt>
                <c:pt idx="11">
                  <c:v>7.7174357516828884E-2</c:v>
                </c:pt>
              </c:numCache>
            </c:numRef>
          </c:val>
        </c:ser>
        <c:ser>
          <c:idx val="2"/>
          <c:order val="2"/>
          <c:tx>
            <c:strRef>
              <c:f>'17年12月'!$D$132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'17年12月'!$A$133:$A$144</c:f>
              <c:strCache>
                <c:ptCount val="12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公共管理、社会保障和社会组织</c:v>
                </c:pt>
                <c:pt idx="6">
                  <c:v>制造业</c:v>
                </c:pt>
                <c:pt idx="7">
                  <c:v>金融业</c:v>
                </c:pt>
                <c:pt idx="8">
                  <c:v>信息传输、计算机服务和软件业</c:v>
                </c:pt>
                <c:pt idx="9">
                  <c:v>电力、热力、燃气及水生产和供应业</c:v>
                </c:pt>
                <c:pt idx="10">
                  <c:v>卫生、社会保障和社会福利业</c:v>
                </c:pt>
                <c:pt idx="11">
                  <c:v>水利、环境和公共设施管理业</c:v>
                </c:pt>
              </c:strCache>
            </c:strRef>
          </c:cat>
          <c:val>
            <c:numRef>
              <c:f>'17年12月'!$D$133:$D$144</c:f>
              <c:numCache>
                <c:formatCode>0.00%</c:formatCode>
                <c:ptCount val="12"/>
                <c:pt idx="0">
                  <c:v>5.8141925880721639E-2</c:v>
                </c:pt>
                <c:pt idx="1">
                  <c:v>-0.20749503948123887</c:v>
                </c:pt>
                <c:pt idx="2">
                  <c:v>-6.1129337581911775E-3</c:v>
                </c:pt>
                <c:pt idx="3">
                  <c:v>3.2321347939063411E-2</c:v>
                </c:pt>
                <c:pt idx="4">
                  <c:v>-2.3168018943544588E-3</c:v>
                </c:pt>
                <c:pt idx="5">
                  <c:v>-6.7975837908386738E-2</c:v>
                </c:pt>
                <c:pt idx="6">
                  <c:v>-2.5077907319211168E-2</c:v>
                </c:pt>
                <c:pt idx="7">
                  <c:v>0.10663749838707029</c:v>
                </c:pt>
                <c:pt idx="8">
                  <c:v>-2.4451735032764745E-3</c:v>
                </c:pt>
                <c:pt idx="9">
                  <c:v>-4.5899623677930768E-5</c:v>
                </c:pt>
                <c:pt idx="10">
                  <c:v>-2.4451735032764719E-4</c:v>
                </c:pt>
                <c:pt idx="11">
                  <c:v>0.11461333863180914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392256"/>
        <c:axId val="109393792"/>
      </c:barChart>
      <c:catAx>
        <c:axId val="1093922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9393792"/>
        <c:crosses val="autoZero"/>
        <c:auto val="1"/>
        <c:lblAlgn val="ctr"/>
        <c:lblOffset val="100"/>
        <c:noMultiLvlLbl val="0"/>
      </c:catAx>
      <c:valAx>
        <c:axId val="1093937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9392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admin</cp:lastModifiedBy>
  <cp:revision>6</cp:revision>
  <dcterms:created xsi:type="dcterms:W3CDTF">2017-11-09T01:40:00Z</dcterms:created>
  <dcterms:modified xsi:type="dcterms:W3CDTF">2018-01-08T06:28:00Z</dcterms:modified>
</cp:coreProperties>
</file>